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i/>
          <w:i/>
          <w:color w:val="000000" w:themeColor="text1"/>
          <w:sz w:val="16"/>
          <w:szCs w:val="16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49530</wp:posOffset>
                </wp:positionH>
                <wp:positionV relativeFrom="paragraph">
                  <wp:posOffset>-161925</wp:posOffset>
                </wp:positionV>
                <wp:extent cx="4142740" cy="1270"/>
                <wp:effectExtent l="0" t="0" r="0" b="0"/>
                <wp:wrapNone/>
                <wp:docPr id="1" name="Łącznik prostoliniow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9pt,-12.75pt" to="468.6pt,-12.75pt" ID="Łącznik prostoliniowy 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i/>
          <w:color w:val="000000" w:themeColor="text1"/>
          <w:sz w:val="16"/>
          <w:szCs w:val="16"/>
        </w:rPr>
        <w:t>P</w:t>
      </w:r>
      <w:r>
        <w:rPr>
          <w:i/>
          <w:color w:val="000000" w:themeColor="text1"/>
          <w:sz w:val="16"/>
          <w:szCs w:val="16"/>
        </w:rPr>
        <w:t>ieczęć Wykonawcy</w:t>
        <w:tab/>
        <w:tab/>
        <w:tab/>
        <w:tab/>
        <w:tab/>
        <w:tab/>
        <w:tab/>
        <w:tab/>
        <w:tab/>
        <w:t>Zamawiający</w:t>
      </w:r>
    </w:p>
    <w:p>
      <w:pPr>
        <w:pStyle w:val="Normal"/>
        <w:spacing w:before="0" w:after="120"/>
        <w:rPr>
          <w:i/>
          <w:i/>
          <w:color w:val="000000" w:themeColor="text1"/>
          <w:sz w:val="16"/>
          <w:szCs w:val="16"/>
        </w:rPr>
      </w:pPr>
      <w:r>
        <w:rPr>
          <w:b/>
        </w:rPr>
        <w:tab/>
        <w:tab/>
        <w:tab/>
        <w:tab/>
        <w:tab/>
        <w:tab/>
        <w:tab/>
        <w:tab/>
        <w:t>GMINA BUKOWNO</w:t>
      </w:r>
    </w:p>
    <w:p>
      <w:pPr>
        <w:pStyle w:val="Normal"/>
        <w:spacing w:before="0" w:after="120"/>
        <w:rPr>
          <w:rFonts w:cs="Calibri" w:cstheme="minorHAnsi"/>
          <w:b/>
          <w:b/>
          <w:color w:val="000000" w:themeColor="text1"/>
          <w:sz w:val="20"/>
          <w:szCs w:val="20"/>
        </w:rPr>
      </w:pPr>
      <w:r>
        <w:rPr>
          <w:i/>
          <w:color w:val="000000" w:themeColor="text1"/>
          <w:sz w:val="16"/>
          <w:szCs w:val="16"/>
        </w:rPr>
        <w:tab/>
        <w:tab/>
        <w:tab/>
        <w:tab/>
        <w:tab/>
        <w:tab/>
        <w:tab/>
        <w:tab/>
      </w:r>
      <w:r>
        <w:rPr>
          <w:rFonts w:cs="Calibri" w:cstheme="minorHAnsi"/>
          <w:b/>
          <w:color w:val="000000" w:themeColor="text1"/>
          <w:sz w:val="20"/>
          <w:szCs w:val="20"/>
        </w:rPr>
        <w:t>Miejski Ośrodek Sportu</w:t>
      </w:r>
    </w:p>
    <w:p>
      <w:pPr>
        <w:pStyle w:val="Normal"/>
        <w:spacing w:before="0" w:after="120"/>
        <w:rPr>
          <w:b/>
          <w:b/>
          <w:i/>
          <w:i/>
          <w:color w:val="000000" w:themeColor="text1"/>
          <w:sz w:val="20"/>
          <w:szCs w:val="20"/>
        </w:rPr>
      </w:pPr>
      <w:r>
        <w:rPr>
          <w:rFonts w:cs="Calibri" w:cstheme="minorHAnsi"/>
          <w:b/>
          <w:color w:val="000000" w:themeColor="text1"/>
          <w:sz w:val="20"/>
          <w:szCs w:val="20"/>
        </w:rPr>
        <w:tab/>
        <w:tab/>
        <w:tab/>
        <w:tab/>
        <w:tab/>
        <w:tab/>
        <w:tab/>
        <w:tab/>
        <w:t xml:space="preserve"> i Rekreacji w Bukownie</w:t>
      </w:r>
    </w:p>
    <w:p>
      <w:pPr>
        <w:pStyle w:val="Normal"/>
        <w:spacing w:before="0" w:after="120"/>
        <w:rPr>
          <w:b/>
          <w:b/>
          <w:i/>
          <w:i/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</w:r>
    </w:p>
    <w:p>
      <w:pPr>
        <w:pStyle w:val="Normal"/>
        <w:spacing w:before="0" w:after="120"/>
        <w:rPr>
          <w:i/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</w:r>
    </w:p>
    <w:p>
      <w:pPr>
        <w:pStyle w:val="Normal"/>
        <w:spacing w:before="120" w:after="120"/>
        <w:rPr>
          <w:rFonts w:cs="Calibri" w:cstheme="minorHAnsi"/>
          <w:b/>
          <w:b/>
          <w:color w:val="000000" w:themeColor="text1"/>
          <w:sz w:val="20"/>
          <w:szCs w:val="20"/>
        </w:rPr>
      </w:pPr>
      <w:r>
        <w:rPr>
          <w:rFonts w:cs="Calibri" w:cstheme="minorHAnsi"/>
          <w:b/>
          <w:color w:val="000000" w:themeColor="text1"/>
          <w:sz w:val="20"/>
          <w:szCs w:val="20"/>
        </w:rPr>
      </w:r>
    </w:p>
    <w:p>
      <w:pPr>
        <w:pStyle w:val="Normal"/>
        <w:spacing w:before="120" w:after="120"/>
        <w:rPr/>
      </w:pPr>
      <w:r>
        <w:rPr>
          <w:rFonts w:cs="Calibri" w:cstheme="minorHAnsi"/>
          <w:b/>
          <w:color w:val="000000" w:themeColor="text1"/>
          <w:sz w:val="20"/>
          <w:szCs w:val="20"/>
        </w:rPr>
        <w:t xml:space="preserve"> „</w:t>
      </w:r>
      <w:r>
        <w:rPr>
          <w:rFonts w:cs="Calibri" w:cstheme="minorHAnsi"/>
          <w:b/>
          <w:color w:val="000000" w:themeColor="text1"/>
          <w:sz w:val="20"/>
          <w:szCs w:val="20"/>
        </w:rPr>
        <w:t>Kompleksowa dostawa energii elektrycznej w roku 2019, obejmująca sprzedaż energii elektrycznej oraz świadczenie usługi dystrybucji energii elektrycznej dla Miejskiego Ośrodka Sportu i Rekreacji w Bukownie”</w:t>
      </w:r>
    </w:p>
    <w:p>
      <w:pPr>
        <w:pStyle w:val="Normal"/>
        <w:spacing w:before="120" w:after="12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SZCZEGÓŁOWY  FORMULARZ  CENOWY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before="0" w:after="60"/>
        <w:ind w:left="284" w:hanging="284"/>
        <w:contextualSpacing/>
        <w:rPr>
          <w:b/>
          <w:b/>
        </w:rPr>
      </w:pPr>
      <w:r>
        <w:rPr>
          <w:b/>
        </w:rPr>
        <w:t>Dla taryfy C11</w:t>
      </w:r>
    </w:p>
    <w:tbl>
      <w:tblPr>
        <w:tblStyle w:val="Tabela-Siatk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15"/>
        <w:gridCol w:w="2896"/>
        <w:gridCol w:w="1142"/>
        <w:gridCol w:w="992"/>
        <w:gridCol w:w="1"/>
        <w:gridCol w:w="992"/>
        <w:gridCol w:w="1"/>
        <w:gridCol w:w="1133"/>
        <w:gridCol w:w="1"/>
        <w:gridCol w:w="1273"/>
      </w:tblGrid>
      <w:tr>
        <w:trPr/>
        <w:tc>
          <w:tcPr>
            <w:tcW w:w="13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28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netto*</w:t>
            </w:r>
          </w:p>
        </w:tc>
        <w:tc>
          <w:tcPr>
            <w:tcW w:w="9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 (3x4)</w:t>
            </w:r>
          </w:p>
        </w:tc>
        <w:tc>
          <w:tcPr>
            <w:tcW w:w="11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</w:t>
            </w:r>
          </w:p>
        </w:tc>
        <w:tc>
          <w:tcPr>
            <w:tcW w:w="127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</w:tc>
      </w:tr>
      <w:tr>
        <w:trPr/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>
        <w:trPr/>
        <w:tc>
          <w:tcPr>
            <w:tcW w:w="131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Strefa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całodobowa</w:t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elektryczna czynna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1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jakościowa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45" w:hRule="atLeast"/>
        </w:trPr>
        <w:tc>
          <w:tcPr>
            <w:tcW w:w="131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zmienny stawki sieciowej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przejściowej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(zł/kW/m-c)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.. kW x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 </w:t>
            </w:r>
            <w:r>
              <w:rPr>
                <w:sz w:val="18"/>
                <w:szCs w:val="18"/>
              </w:rPr>
              <w:t>miesięcy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stały stawki sieciowej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(zł/kW-m-c)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.. kW x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 </w:t>
            </w:r>
            <w:r>
              <w:rPr>
                <w:sz w:val="18"/>
                <w:szCs w:val="18"/>
              </w:rPr>
              <w:t>miesięcy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abonamentowej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(zł/m-c)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ppe x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 </w:t>
            </w:r>
            <w:r>
              <w:rPr>
                <w:sz w:val="18"/>
                <w:szCs w:val="18"/>
              </w:rPr>
              <w:t>miesięcy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Opłata OZE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zł/MWh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34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/>
        <w:rPr>
          <w:b/>
          <w:b/>
        </w:rPr>
      </w:pPr>
      <w:r>
        <w:rPr>
          <w:b/>
        </w:rPr>
        <w:t>Dla taryfy C21</w:t>
      </w:r>
    </w:p>
    <w:tbl>
      <w:tblPr>
        <w:tblStyle w:val="Tabela-Siatk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15"/>
        <w:gridCol w:w="2896"/>
        <w:gridCol w:w="1142"/>
        <w:gridCol w:w="992"/>
        <w:gridCol w:w="1"/>
        <w:gridCol w:w="992"/>
        <w:gridCol w:w="1"/>
        <w:gridCol w:w="1133"/>
        <w:gridCol w:w="1"/>
        <w:gridCol w:w="1273"/>
      </w:tblGrid>
      <w:tr>
        <w:trPr/>
        <w:tc>
          <w:tcPr>
            <w:tcW w:w="13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28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jedn. miary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netto*</w:t>
            </w:r>
          </w:p>
        </w:tc>
        <w:tc>
          <w:tcPr>
            <w:tcW w:w="9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 (3x4)</w:t>
            </w:r>
          </w:p>
        </w:tc>
        <w:tc>
          <w:tcPr>
            <w:tcW w:w="11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</w:t>
            </w:r>
          </w:p>
        </w:tc>
        <w:tc>
          <w:tcPr>
            <w:tcW w:w="127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</w:tc>
      </w:tr>
      <w:tr>
        <w:trPr/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>
        <w:trPr/>
        <w:tc>
          <w:tcPr>
            <w:tcW w:w="131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Strefa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całodobowa</w:t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elektryczna czynna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1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jakościowa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45" w:hRule="atLeast"/>
        </w:trPr>
        <w:tc>
          <w:tcPr>
            <w:tcW w:w="131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zmienny stawki sieciowej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przejściowej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(zł/kW/m-c)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.. kW x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 </w:t>
            </w:r>
            <w:r>
              <w:rPr>
                <w:sz w:val="18"/>
                <w:szCs w:val="18"/>
              </w:rPr>
              <w:t>miesięcy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stały stawki sieciowej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(zł/kW-m-c)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.. kW x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 </w:t>
            </w:r>
            <w:r>
              <w:rPr>
                <w:sz w:val="18"/>
                <w:szCs w:val="18"/>
              </w:rPr>
              <w:t>miesięcy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abonamentowej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(zł/m-c)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ppe x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 </w:t>
            </w:r>
            <w:r>
              <w:rPr>
                <w:sz w:val="18"/>
                <w:szCs w:val="18"/>
              </w:rPr>
              <w:t>miesięcy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Opłata OZE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zł/MWh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34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before="120" w:after="60"/>
        <w:ind w:left="720" w:hanging="0"/>
        <w:contextualSpacing/>
        <w:rPr/>
      </w:pPr>
      <w:r>
        <w:rPr>
          <w:b/>
        </w:rPr>
        <w:t xml:space="preserve">3. </w:t>
      </w:r>
      <w:r>
        <w:rPr>
          <w:b/>
        </w:rPr>
        <w:t>Dla taryfy B23</w:t>
      </w:r>
    </w:p>
    <w:tbl>
      <w:tblPr>
        <w:tblStyle w:val="Tabela-Siatk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94"/>
        <w:gridCol w:w="2821"/>
        <w:gridCol w:w="1126"/>
        <w:gridCol w:w="975"/>
        <w:gridCol w:w="980"/>
        <w:gridCol w:w="1103"/>
        <w:gridCol w:w="1247"/>
      </w:tblGrid>
      <w:tr>
        <w:trPr/>
        <w:tc>
          <w:tcPr>
            <w:tcW w:w="14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28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1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jedn. miary</w:t>
            </w:r>
          </w:p>
        </w:tc>
        <w:tc>
          <w:tcPr>
            <w:tcW w:w="9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netto*</w:t>
            </w:r>
          </w:p>
        </w:tc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 (3x4)</w:t>
            </w:r>
          </w:p>
        </w:tc>
        <w:tc>
          <w:tcPr>
            <w:tcW w:w="11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</w:t>
            </w:r>
          </w:p>
        </w:tc>
        <w:tc>
          <w:tcPr>
            <w:tcW w:w="1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</w:tc>
      </w:tr>
      <w:tr>
        <w:trPr/>
        <w:tc>
          <w:tcPr>
            <w:tcW w:w="1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>
        <w:trPr/>
        <w:tc>
          <w:tcPr>
            <w:tcW w:w="1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Szczyt przedpołudniowy</w:t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elektryczna czynna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jakościowa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45" w:hRule="atLeast"/>
        </w:trPr>
        <w:tc>
          <w:tcPr>
            <w:tcW w:w="14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zmienny stawki sieciowej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Szczyt popołudniowy</w:t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elektryczna czynna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...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jakościowa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zmienny stawki sieciowej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Reszta doby</w:t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elektryczna czynna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...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jakościowa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zmienny stawki sieciowej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(zł/kWh)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przejściowej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(zł/kW/m-c)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.. MWh x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 </w:t>
            </w:r>
            <w:r>
              <w:rPr>
                <w:sz w:val="18"/>
                <w:szCs w:val="18"/>
              </w:rPr>
              <w:t>miesięcy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Składnik stały stawki sieciowej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(zł/kWh/m-c)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.. MWh x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 </w:t>
            </w:r>
            <w:r>
              <w:rPr>
                <w:sz w:val="18"/>
                <w:szCs w:val="18"/>
              </w:rPr>
              <w:t>miesięcy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abonamentowej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(zł/m-c)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 </w:t>
            </w:r>
            <w:r>
              <w:rPr>
                <w:sz w:val="18"/>
                <w:szCs w:val="18"/>
              </w:rPr>
              <w:t>ppe x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 </w:t>
            </w:r>
            <w:r>
              <w:rPr>
                <w:sz w:val="18"/>
                <w:szCs w:val="18"/>
              </w:rPr>
              <w:t>miesięcy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Opłata OZE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zł/MWh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16" w:type="dxa"/>
            <w:gridSpan w:val="4"/>
            <w:tcBorders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980" w:type="dxa"/>
            <w:tcBorders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3" w:type="dxa"/>
            <w:tcBorders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416" w:type="dxa"/>
            <w:gridSpan w:val="4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(1+2+3)</w:t>
            </w:r>
          </w:p>
        </w:tc>
        <w:tc>
          <w:tcPr>
            <w:tcW w:w="980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0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>*Cenę jednostkową netto należy podać z dokładnością do 4 miejsc po przecinku w przypadku grupy taryfowej Cxx i wolumenu podanego w kWh lub do 2 miejsc po przecinków w przypadku grupy taryfowej Bxx i zużycia podanego w MWh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auto" w:line="240" w:before="240"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 </w:t>
      </w:r>
      <w:r>
        <w:rPr>
          <w:sz w:val="16"/>
          <w:szCs w:val="16"/>
        </w:rPr>
        <w:t>dnia ………………………..</w:t>
        <w:tab/>
        <w:tab/>
        <w:tab/>
        <w:tab/>
        <w:tab/>
        <w:t>…..………………………………………………………..</w:t>
      </w:r>
    </w:p>
    <w:p>
      <w:pPr>
        <w:pStyle w:val="Normal"/>
        <w:spacing w:before="0" w:after="0"/>
        <w:ind w:left="5664" w:firstLine="708"/>
        <w:rPr/>
      </w:pPr>
      <w:r>
        <w:rPr>
          <w:i/>
          <w:sz w:val="8"/>
          <w:szCs w:val="8"/>
        </w:rPr>
        <w:t>podpis osoby uprawnionej do składania oświadczeń woli w imieniu Wykonawcy</w:t>
      </w:r>
    </w:p>
    <w:sectPr>
      <w:headerReference w:type="default" r:id="rId2"/>
      <w:type w:val="nextPage"/>
      <w:pgSz w:w="11906" w:h="16838"/>
      <w:pgMar w:left="1418" w:right="1134" w:header="709" w:top="907" w:footer="0" w:bottom="10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lineRule="auto" w:line="240" w:before="0" w:after="0"/>
      <w:jc w:val="center"/>
      <w:rPr/>
    </w:pPr>
    <w:r>
      <w:rPr>
        <w:rFonts w:cs="Calibri" w:cstheme="minorHAnsi"/>
        <w:b/>
        <w:i/>
        <w:sz w:val="14"/>
        <w:szCs w:val="14"/>
        <w:lang w:eastAsia="zh-CN"/>
      </w:rPr>
      <w:t xml:space="preserve">SIWZ – </w:t>
    </w:r>
    <w:r>
      <w:rPr>
        <w:rFonts w:cs="Calibri" w:cstheme="minorHAnsi"/>
        <w:b/>
        <w:color w:val="000000" w:themeColor="text1"/>
        <w:sz w:val="14"/>
        <w:szCs w:val="14"/>
      </w:rPr>
      <w:t xml:space="preserve">Kompleksowa dostawa energii elektrycznej w roku 2019, obejmująca sprzedaż energii elektrycznej </w:t>
    </w:r>
  </w:p>
  <w:p>
    <w:pPr>
      <w:pStyle w:val="Normal"/>
      <w:suppressAutoHyphens w:val="true"/>
      <w:spacing w:lineRule="auto" w:line="240" w:before="0" w:after="0"/>
      <w:jc w:val="center"/>
      <w:rPr>
        <w:rFonts w:cs="Calibri" w:cstheme="minorHAnsi"/>
        <w:b/>
        <w:b/>
        <w:color w:val="000000" w:themeColor="text1"/>
        <w:sz w:val="14"/>
        <w:szCs w:val="14"/>
      </w:rPr>
    </w:pPr>
    <w:r>
      <w:rPr>
        <w:rFonts w:cs="Calibri" w:cstheme="minorHAnsi"/>
        <w:b/>
        <w:color w:val="000000" w:themeColor="text1"/>
        <w:sz w:val="14"/>
        <w:szCs w:val="14"/>
      </w:rPr>
      <w:t>oraz świadczenie usługi dystrybucji energii elektrycznej dla Miejskiego Ośrodka Sportu i Rekreacji w Bukownie</w:t>
    </w:r>
  </w:p>
  <w:p>
    <w:pPr>
      <w:pStyle w:val="Normal"/>
      <w:suppressAutoHyphens w:val="true"/>
      <w:spacing w:lineRule="auto" w:line="240" w:before="120" w:after="0"/>
      <w:jc w:val="right"/>
      <w:rPr/>
    </w:pPr>
    <w:r>
      <w:rPr>
        <w:rFonts w:cs="Calibri" w:cstheme="minorHAnsi"/>
        <w:i/>
        <w:sz w:val="16"/>
        <w:szCs w:val="16"/>
        <w:lang w:eastAsia="zh-CN"/>
      </w:rPr>
      <w:t xml:space="preserve">Załącznik Nr 3 ( </w:t>
    </w:r>
    <w:r>
      <w:rPr>
        <w:rFonts w:eastAsia="" w:cs="" w:ascii="Cambria" w:hAnsi="Cambria" w:asciiTheme="majorHAnsi" w:cstheme="majorBidi" w:eastAsiaTheme="majorEastAsia" w:hAnsiTheme="majorHAnsi"/>
        <w:i/>
        <w:sz w:val="16"/>
        <w:szCs w:val="16"/>
        <w:lang w:eastAsia="zh-CN"/>
      </w:rPr>
      <w:t xml:space="preserve">str. </w:t>
    </w:r>
    <w:r>
      <w:rPr>
        <w:rFonts w:ascii="Cambria" w:hAnsi="Cambria"/>
        <w:i/>
        <w:sz w:val="16"/>
        <w:szCs w:val="16"/>
      </w:rPr>
      <w:fldChar w:fldCharType="begin"/>
    </w:r>
    <w:r>
      <w:rPr>
        <w:sz w:val="16"/>
        <w:i/>
        <w:szCs w:val="16"/>
        <w:rFonts w:ascii="Cambria" w:hAnsi="Cambria"/>
      </w:rPr>
      <w:instrText> PAGE </w:instrText>
    </w:r>
    <w:r>
      <w:rPr>
        <w:sz w:val="16"/>
        <w:i/>
        <w:szCs w:val="16"/>
        <w:rFonts w:ascii="Cambria" w:hAnsi="Cambria"/>
      </w:rPr>
      <w:fldChar w:fldCharType="separate"/>
    </w:r>
    <w:r>
      <w:rPr>
        <w:sz w:val="16"/>
        <w:i/>
        <w:szCs w:val="16"/>
        <w:rFonts w:ascii="Cambria" w:hAnsi="Cambria"/>
      </w:rPr>
      <w:t>2</w:t>
    </w:r>
    <w:r>
      <w:rPr>
        <w:sz w:val="16"/>
        <w:i/>
        <w:szCs w:val="16"/>
        <w:rFonts w:ascii="Cambria" w:hAnsi="Cambria"/>
      </w:rPr>
      <w:fldChar w:fldCharType="end"/>
    </w:r>
    <w:r>
      <w:rPr>
        <w:rFonts w:eastAsia="" w:cs="" w:ascii="Cambria" w:hAnsi="Cambria" w:asciiTheme="majorHAnsi" w:cstheme="majorBidi" w:eastAsiaTheme="majorEastAsia" w:hAnsiTheme="majorHAnsi"/>
        <w:i/>
        <w:sz w:val="16"/>
        <w:szCs w:val="16"/>
        <w:lang w:eastAsia="zh-CN"/>
      </w:rPr>
      <w:t>/2)</w:t>
    </w:r>
  </w:p>
  <w:p>
    <w:pPr>
      <w:pStyle w:val="Gwka"/>
      <w:jc w:val="right"/>
      <w:rPr>
        <w:i/>
        <w:i/>
      </w:rPr>
    </w:pPr>
    <w:r>
      <w:rPr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376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00d90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a00d9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53764"/>
    <w:pPr>
      <w:spacing w:before="0" w:after="140"/>
    </w:pPr>
    <w:rPr/>
  </w:style>
  <w:style w:type="paragraph" w:styleId="Lista">
    <w:name w:val="List"/>
    <w:basedOn w:val="Tretekstu"/>
    <w:rsid w:val="00653764"/>
    <w:pPr/>
    <w:rPr>
      <w:rFonts w:cs="Arial"/>
    </w:rPr>
  </w:style>
  <w:style w:type="paragraph" w:styleId="Podpis" w:customStyle="1">
    <w:name w:val="Caption"/>
    <w:basedOn w:val="Normal"/>
    <w:qFormat/>
    <w:rsid w:val="006537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53764"/>
    <w:pPr>
      <w:suppressLineNumbers/>
    </w:pPr>
    <w:rPr>
      <w:rFonts w:cs="Arial"/>
    </w:rPr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a00d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f0dc3"/>
    <w:pPr>
      <w:spacing w:before="0" w:after="200"/>
      <w:ind w:left="720" w:hanging="0"/>
      <w:contextualSpacing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a00d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f0dc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ED3C-BF4D-4D04-978C-90767026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 LibreOffice_project/efb621ed25068d70781dc026f7e9c5187a4decd1</Application>
  <Pages>2</Pages>
  <Words>390</Words>
  <Characters>2244</Characters>
  <CharactersWithSpaces>2500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2018-10-07T17:16:00Z</dcterms:created>
  <dc:creator>Bogusław Lubaszka</dc:creator>
  <dc:description/>
  <dc:language>pl-PL</dc:language>
  <cp:lastModifiedBy/>
  <cp:lastPrinted>2018-10-08T08:39:52Z</cp:lastPrinted>
  <dcterms:modified xsi:type="dcterms:W3CDTF">2018-10-08T08:40:27Z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